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9955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369</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7064</w:t>
            </w:r>
          </w:p>
        </w:tc>
        <w:tc>
          <w:p/>
        </w:tc>
        <w:tc>
          <w:p/>
        </w:tc>
      </w:tr>
      <w:tr>
        <w:tc>
          <w:p>
            <w:pPr>
              <w:pStyle w:val="Compact"/>
              <w:jc w:val="left"/>
            </w:pPr>
            <w:r>
              <w:t xml:space="preserve">Implications</w:t>
            </w:r>
          </w:p>
        </w:tc>
        <w:tc>
          <w:p>
            <w:pPr>
              <w:pStyle w:val="Compact"/>
              <w:jc w:val="left"/>
            </w:pPr>
            <w:r>
              <w:t xml:space="preserve">2274</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_{leaf}), (3) leaf traits, (4) leaf metabolism,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m:oMath>
        <m:sSub>
          <m:e>
            <m:r>
              <m:t>T</m:t>
            </m:r>
          </m:e>
          <m:sub>
            <m:r>
              <m:t>l</m:t>
            </m:r>
            <m:r>
              <m:t>e</m:t>
            </m:r>
            <m:r>
              <m:t>a</m:t>
            </m:r>
            <m:r>
              <m:t>f</m:t>
            </m:r>
          </m:sub>
        </m:sSub>
      </m:oMath>
      <w:r>
        <w:rPr>
          <w:bCs/>
          <w:b/>
        </w:rPr>
        <w:t xml:space="preserve">), (3) leaf traits, (4) leaf metabolism,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r>
          <m:rPr>
            <m:sty m:val="p"/>
          </m:rPr>
          <m:t>−</m:t>
        </m:r>
        <m:sSub>
          <m:e>
            <m:r>
              <m:t>T</m:t>
            </m:r>
          </m:e>
          <m:sub>
            <m:r>
              <m:t>a</m:t>
            </m:r>
            <m:r>
              <m:t>i</m:t>
            </m:r>
            <m:r>
              <m:t>r</m:t>
            </m:r>
          </m:sub>
        </m:sSub>
      </m:oMath>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m:oMath>
        <m:sSub>
          <m:e>
            <m:r>
              <m:t>g</m:t>
            </m:r>
          </m:e>
          <m:sub>
            <m:r>
              <m:t>b</m:t>
            </m:r>
          </m:sub>
        </m:sSub>
      </m:oMath>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 [e.g., 6% of C fixation from recently respired CO</w:t>
      </w:r>
      <w:r>
        <w:rPr>
          <w:vertAlign w:val="subscript"/>
        </w:rPr>
        <w:t xml:space="preserve">2</w:t>
      </w:r>
      <w:r>
        <w:t xml:space="preserve">;</w:t>
      </w:r>
      <w:r>
        <w:t xml:space="preserve"> </w:t>
      </w:r>
      <w:r>
        <w:t xml:space="preserve">Brooks</w:t>
      </w:r>
      <w:r>
        <w:t xml:space="preserve"> </w:t>
      </w:r>
      <w:r>
        <w:rPr>
          <w:iCs/>
          <w:i/>
        </w:rPr>
        <w:t xml:space="preserve">et al.</w:t>
      </w:r>
      <w:r>
        <w:t xml:space="preserve"> </w:t>
      </w:r>
      <w:r>
        <w:t xml:space="preserve">(1997)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(sections 2, 4.1).</w:t>
      </w:r>
    </w:p>
    <w:bookmarkEnd w:id="28"/>
    <w:bookmarkStart w:id="29" w:name="air-temperature"/>
    <w:p>
      <w:pPr>
        <w:pStyle w:val="Heading3"/>
      </w:pPr>
      <w:r>
        <w:t xml:space="preserve">1.5 Air temperature</w:t>
      </w:r>
    </w:p>
    <w:p>
      <w:pPr>
        <w:pStyle w:val="FirstParagraph"/>
      </w:pPr>
      <w:r>
        <w:t xml:space="preserve">Vertical gradients in air temperature (</w:t>
      </w:r>
      <m:oMath>
        <m:sSub>
          <m:e>
            <m:r>
              <m:t>T</m:t>
            </m:r>
          </m:e>
          <m:sub>
            <m:r>
              <m:t>a</m:t>
            </m:r>
            <m:r>
              <m:t>i</m:t>
            </m:r>
            <m:r>
              <m:t>r</m:t>
            </m:r>
          </m:sub>
        </m:sSub>
      </m:oMath>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and sunflecks or the</w:t>
      </w:r>
      <w:r>
        <w:t xml:space="preserve"> </w:t>
      </w:r>
      <w:r>
        <w:t xml:space="preserve">‘</w:t>
      </w:r>
      <w:r>
        <w:t xml:space="preserve">canopy greenhouse effect</w:t>
      </w:r>
      <w:r>
        <w:t xml:space="preserve">’</w:t>
      </w:r>
      <w:r>
        <w:t xml:space="preserve"> </w:t>
      </w:r>
      <w:r>
        <w:t xml:space="preserve">(section 1.5, 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50"/>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3"/>
    <w:bookmarkEnd w:id="54"/>
    <w:bookmarkEnd w:id="55"/>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m:oMath>
        <m:sSub>
          <m:e>
            <m:r>
              <m:t>T</m:t>
            </m:r>
          </m:e>
          <m:sub>
            <m:r>
              <m:t>a</m:t>
            </m:r>
            <m:r>
              <m:t>i</m:t>
            </m:r>
            <m:r>
              <m:t>r</m:t>
            </m:r>
          </m:sub>
        </m:sSub>
      </m:oMath>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m:oMath>
        <m:sSub>
          <m:e>
            <m:r>
              <m:t>T</m:t>
            </m:r>
          </m:e>
          <m:sub>
            <m:r>
              <m:t>c</m:t>
            </m:r>
            <m:r>
              <m:t>r</m:t>
            </m:r>
            <m:r>
              <m:t>i</m:t>
            </m:r>
            <m:r>
              <m:t>t</m:t>
            </m:r>
          </m:sub>
        </m:sSub>
      </m:oMath>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m:oMath>
        <m:sSub>
          <m:e>
            <m:r>
              <m:t>T</m:t>
            </m:r>
          </m:e>
          <m:sub>
            <m:r>
              <m:t>l</m:t>
            </m:r>
            <m:r>
              <m:t>e</m:t>
            </m:r>
            <m:r>
              <m:t>a</m:t>
            </m:r>
            <m:r>
              <m:t>f</m:t>
            </m:r>
          </m:sub>
        </m:sSub>
      </m:oMath>
      <w:r>
        <w:t xml:space="preserve"> </w:t>
      </w:r>
      <w:r>
        <w:t xml:space="preserve">(unless exposed to sunflecks), but in some ways are likely to prove more sensitive to higher</w:t>
      </w:r>
      <w:r>
        <w:t xml:space="preserve"> </w:t>
      </w:r>
      <m:oMath>
        <m:sSub>
          <m:e>
            <m:r>
              <m:t>T</m:t>
            </m:r>
          </m:e>
          <m:sub>
            <m:r>
              <m:t>a</m:t>
            </m:r>
            <m:r>
              <m:t>i</m:t>
            </m:r>
            <m:r>
              <m:t>r</m:t>
            </m:r>
          </m:sub>
        </m:sSub>
      </m:oMath>
      <w:r>
        <w:t xml:space="preser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whose lower NSC reserves make them more vulnerable</w:t>
      </w:r>
      <w:r>
        <w:t xml:space="preserve"> </w:t>
      </w:r>
      <w:r>
        <w:t xml:space="preserve">(Niinemets, 2010)</w:t>
      </w:r>
      <w:r>
        <w:t xml:space="preserve">.</w:t>
      </w:r>
    </w:p>
    <w:bookmarkEnd w:id="56"/>
    <w:bookmarkStart w:id="57"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2" w:name="references"/>
    <w:p>
      <w:pPr>
        <w:pStyle w:val="Heading2"/>
      </w:pPr>
      <w:r>
        <w:t xml:space="preserve">References</w:t>
      </w:r>
    </w:p>
    <w:bookmarkStart w:id="391"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3"/>
    <w:bookmarkStart w:id="8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4"/>
    <w:bookmarkStart w:id="8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5"/>
    <w:bookmarkStart w:id="8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6"/>
    <w:bookmarkStart w:id="8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7"/>
    <w:bookmarkStart w:id="8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8"/>
    <w:bookmarkStart w:id="8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9"/>
    <w:bookmarkStart w:id="9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90"/>
    <w:bookmarkStart w:id="9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1"/>
    <w:bookmarkStart w:id="9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2"/>
    <w:bookmarkStart w:id="9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3"/>
    <w:bookmarkStart w:id="9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4"/>
    <w:bookmarkStart w:id="9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5"/>
    <w:bookmarkStart w:id="9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6"/>
    <w:bookmarkStart w:id="9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7"/>
    <w:bookmarkStart w:id="9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8"/>
    <w:bookmarkStart w:id="99"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9"/>
    <w:bookmarkStart w:id="10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100"/>
    <w:bookmarkStart w:id="101"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1"/>
    <w:bookmarkStart w:id="102"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2"/>
    <w:bookmarkStart w:id="103"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3"/>
    <w:bookmarkStart w:id="104"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4"/>
    <w:bookmarkStart w:id="105"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5"/>
    <w:bookmarkStart w:id="106"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6"/>
    <w:bookmarkStart w:id="107"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7"/>
    <w:bookmarkStart w:id="10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8"/>
    <w:bookmarkStart w:id="109"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9"/>
    <w:bookmarkStart w:id="11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10"/>
    <w:bookmarkStart w:id="111"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1"/>
    <w:bookmarkStart w:id="112"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2"/>
    <w:bookmarkStart w:id="11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3"/>
    <w:bookmarkStart w:id="114"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4"/>
    <w:bookmarkStart w:id="11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5"/>
    <w:bookmarkStart w:id="116"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6"/>
    <w:bookmarkStart w:id="11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7"/>
    <w:bookmarkStart w:id="11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8"/>
    <w:bookmarkStart w:id="11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9"/>
    <w:bookmarkStart w:id="12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20"/>
    <w:bookmarkStart w:id="12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1"/>
    <w:bookmarkStart w:id="122"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2"/>
    <w:bookmarkStart w:id="12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3"/>
    <w:bookmarkStart w:id="12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4"/>
    <w:bookmarkStart w:id="12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5"/>
    <w:bookmarkStart w:id="12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6"/>
    <w:bookmarkStart w:id="12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7"/>
    <w:bookmarkStart w:id="12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8"/>
    <w:bookmarkStart w:id="12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9"/>
    <w:bookmarkStart w:id="13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30"/>
    <w:bookmarkStart w:id="13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1"/>
    <w:bookmarkStart w:id="13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2"/>
    <w:bookmarkStart w:id="13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3"/>
    <w:bookmarkStart w:id="13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4"/>
    <w:bookmarkStart w:id="13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4"/>
    <w:bookmarkStart w:id="155"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5"/>
    <w:bookmarkStart w:id="15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7"/>
    <w:bookmarkStart w:id="16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8"/>
    <w:bookmarkStart w:id="169"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9"/>
    <w:bookmarkStart w:id="17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0"/>
    <w:bookmarkStart w:id="171"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1"/>
    <w:bookmarkStart w:id="17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2"/>
    <w:bookmarkStart w:id="173"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3"/>
    <w:bookmarkStart w:id="17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4"/>
    <w:bookmarkStart w:id="17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5"/>
    <w:bookmarkStart w:id="17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6"/>
    <w:bookmarkStart w:id="17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7"/>
    <w:bookmarkStart w:id="17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8"/>
    <w:bookmarkStart w:id="179"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9"/>
    <w:bookmarkStart w:id="18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0"/>
    <w:bookmarkStart w:id="181"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1"/>
    <w:bookmarkStart w:id="18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2"/>
    <w:bookmarkStart w:id="18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3"/>
    <w:bookmarkStart w:id="184"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4"/>
    <w:bookmarkStart w:id="185"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5"/>
    <w:bookmarkStart w:id="186"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6"/>
    <w:bookmarkStart w:id="18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7"/>
    <w:bookmarkStart w:id="18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8"/>
    <w:bookmarkStart w:id="18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9"/>
    <w:bookmarkStart w:id="19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0"/>
    <w:bookmarkStart w:id="19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1"/>
    <w:bookmarkStart w:id="19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2"/>
    <w:bookmarkStart w:id="19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3"/>
    <w:bookmarkStart w:id="19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4"/>
    <w:bookmarkStart w:id="19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5"/>
    <w:bookmarkStart w:id="196"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6"/>
    <w:bookmarkStart w:id="19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7"/>
    <w:bookmarkStart w:id="19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8"/>
    <w:bookmarkStart w:id="19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9"/>
    <w:bookmarkStart w:id="20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0"/>
    <w:bookmarkStart w:id="20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1"/>
    <w:bookmarkStart w:id="20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2"/>
    <w:bookmarkStart w:id="20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3"/>
    <w:bookmarkStart w:id="20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4"/>
    <w:bookmarkStart w:id="20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5"/>
    <w:bookmarkStart w:id="206"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6"/>
    <w:bookmarkStart w:id="207"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7"/>
    <w:bookmarkStart w:id="208"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8"/>
    <w:bookmarkStart w:id="20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9"/>
    <w:bookmarkStart w:id="21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0"/>
    <w:bookmarkStart w:id="21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1"/>
    <w:bookmarkStart w:id="21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2"/>
    <w:bookmarkStart w:id="21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3"/>
    <w:bookmarkStart w:id="21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4"/>
    <w:bookmarkStart w:id="215"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5"/>
    <w:bookmarkStart w:id="21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6"/>
    <w:bookmarkStart w:id="21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7"/>
    <w:bookmarkStart w:id="21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8"/>
    <w:bookmarkStart w:id="21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9"/>
    <w:bookmarkStart w:id="22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0"/>
    <w:bookmarkStart w:id="22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1"/>
    <w:bookmarkStart w:id="22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2"/>
    <w:bookmarkStart w:id="22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3"/>
    <w:bookmarkStart w:id="22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9"/>
    <w:bookmarkStart w:id="230"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0"/>
    <w:bookmarkStart w:id="231"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1"/>
    <w:bookmarkStart w:id="232"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2"/>
    <w:bookmarkStart w:id="233"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3"/>
    <w:bookmarkStart w:id="234"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4"/>
    <w:bookmarkStart w:id="23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5"/>
    <w:bookmarkStart w:id="23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6"/>
    <w:bookmarkStart w:id="23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7"/>
    <w:bookmarkStart w:id="23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8"/>
    <w:bookmarkStart w:id="239"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9"/>
    <w:bookmarkStart w:id="240"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0"/>
    <w:bookmarkStart w:id="241"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1"/>
    <w:bookmarkStart w:id="242"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2"/>
    <w:bookmarkStart w:id="243"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3"/>
    <w:bookmarkStart w:id="244"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4"/>
    <w:bookmarkStart w:id="245"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5"/>
    <w:bookmarkStart w:id="24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6"/>
    <w:bookmarkStart w:id="247"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7"/>
    <w:bookmarkStart w:id="24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8"/>
    <w:bookmarkStart w:id="249"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9"/>
    <w:bookmarkStart w:id="250"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0"/>
    <w:bookmarkStart w:id="251"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1"/>
    <w:bookmarkStart w:id="252"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2"/>
    <w:bookmarkStart w:id="253"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3"/>
    <w:bookmarkStart w:id="254"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4"/>
    <w:bookmarkStart w:id="255"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5"/>
    <w:bookmarkStart w:id="2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6"/>
    <w:bookmarkStart w:id="25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7"/>
    <w:bookmarkStart w:id="25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8"/>
    <w:bookmarkStart w:id="259"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9"/>
    <w:bookmarkStart w:id="260"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0"/>
    <w:bookmarkStart w:id="261"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1"/>
    <w:bookmarkStart w:id="262"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2"/>
    <w:bookmarkStart w:id="263"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3"/>
    <w:bookmarkStart w:id="264"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9"/>
    <w:bookmarkStart w:id="380"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0"/>
    <w:bookmarkStart w:id="38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1"/>
    <w:bookmarkStart w:id="382"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2"/>
    <w:bookmarkStart w:id="383"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2022-04-02T12:43:40Z</dcterms:created>
  <dcterms:modified xsi:type="dcterms:W3CDTF">2022-04-02T12:43:40Z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